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C565AB" w:rsidRDefault="00C565AB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3C5B" w:rsidRDefault="004A6A84" w:rsidP="006C3C5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Remplacer </w:t>
      </w:r>
      <w:r w:rsidR="00BF70DA">
        <w:rPr>
          <w:rFonts w:ascii="Times New Roman" w:hAnsi="Times New Roman" w:cs="Times New Roman"/>
          <w:b/>
          <w:sz w:val="24"/>
        </w:rPr>
        <w:t xml:space="preserve">la mise en valeur </w:t>
      </w:r>
      <w:r w:rsidR="00920A65">
        <w:rPr>
          <w:rFonts w:ascii="Times New Roman" w:hAnsi="Times New Roman" w:cs="Times New Roman"/>
          <w:b/>
          <w:sz w:val="24"/>
        </w:rPr>
        <w:t>Gras par la mise en valeur Souligner, Taille : 16, Alignement : centrer</w:t>
      </w:r>
      <w:r w:rsidR="00135B97">
        <w:rPr>
          <w:rFonts w:ascii="Times New Roman" w:hAnsi="Times New Roman" w:cs="Times New Roman"/>
          <w:b/>
          <w:sz w:val="24"/>
        </w:rPr>
        <w:t>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B017CA">
        <w:rPr>
          <w:rFonts w:ascii="Times New Roman" w:hAnsi="Times New Roman" w:cs="Times New Roman"/>
          <w:b/>
          <w:sz w:val="24"/>
        </w:rPr>
        <w:t>Raymond Poincare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7C6549" w:rsidRDefault="007C6549" w:rsidP="001E10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20A65" w:rsidRPr="00920A65" w:rsidRDefault="00920A65" w:rsidP="00920A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</w:pPr>
      <w:r w:rsidRPr="00920A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>RAYMOND POINCARE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fr-FR"/>
        </w:rPr>
        <w:t xml:space="preserve"> (1913 – 1920)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 août 1860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Naissance de Raymond, Nicolas, Landry Poincaré à Bar-le-Duc (Meuse). Après une licence en droit, il prête le serment d'avocat en décembre 1880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1er août 1886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élu conseiller général du canton de Pierrefitte-sur-Aire (Meuse)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31 juillet 1887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élu député républicain libéral de Commercy (Meuse) et réélu en août 1893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entame une carrière ministérielle : il est d'abord ministre de l'Instruction publique, des Beaux-Arts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 t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Cultes (1893) puis ministre des Finances, pour la première fois, en 1894-1895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janvier à octobre 1895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à nouveau ministre de l'Instruction publique, des Beaux-Arts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 t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Cultes. Le 22 février 1903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élu sénateur de la Meuse.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17 août 1904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épouse Henriette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Benucci</w:t>
      </w:r>
      <w:proofErr w:type="spellEnd"/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à nouveau ministre des Finances pendant quelques mois en 1906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18 mars 1909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Raymond Poincaré est élu à l'Académie française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 14 janvier 1912 au 20 janvier 1913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président du conseil, ministre des Affaires étrangères et met en place un gouvernement " d'union nationale ".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Raymond Poincaré est élu président de la République. Pendant le conflit, il souffre des limitations de sa fonction, notamment à partir du gouvernement de Clemenceau.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23-29 juin 1913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 officiel en Grande-Bretagne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7-15 octobre 1913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 officiel en Espagne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13-23 juillet 1914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effectue un voyage officiel en Russie avec René Viviani, président du Conseil, pour renforcer les alliances, deux semaines après l'attentat de Sarajevo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 août 1914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Viviani donne lecture aux Chambres du message de Raymond Poincaré qui lance la formule de " l'Union sacrée " : la France " sera héroïquement défendue par tous ses fils, dont rien ne brisera devant l'ennemi l'union sacrée ".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 octobre 1916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Poincaré se rend à Verdun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 t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remet la croix de la Légion d'honneur à la ville martyre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 janvier 1919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reçoit la visite de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Woodrow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Wilson, président des Etats-Unis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21-24 juillet 1919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 du président en Belgique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10-14 novembre 1919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Voyage du président en Grande-Bretagne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 janvier 1920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réélu sénateur en violation de la loi constitutionnelle puisqu'il est encore président de la République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la Présidence d'Alexandre Millerand, il est à nouveau Président du conseil, ministre des Affaires étrangères, du 15 janvier 1922 au 8 juin 1924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Poincaré donne l'ordre aux troupes françaises d'occuper la Ruhr, pour obtenir de l'Allemagne les " réparations ".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 janvier 1924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réélu sénateur de la Meuse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février-mars 1924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sauve le franc menacé par la spéculation mais la victoire du Cartel des gauches entraîne la démission de Poincaré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 t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président Millerand, en juin 1924.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13 juin 1924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 de Gaston Doumergue à la présidence de la République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23 juillet 1926 au 6 novembre 1928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Président du conseil, ministre des Finances. Après l'échec du Cartel des gauches, il forme un gouvernement d' " union nationale " </w:t>
      </w:r>
      <w:proofErr w:type="spell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e t</w:t>
      </w:r>
      <w:proofErr w:type="spell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engage une politique de redressement financier à laquelle son nom est resté associé. Le 25 juin 1928, le Parlement adopte la loi qui fixe la valeur légale du " franc Poincaré ".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11 novembre 1928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 du conseil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27 juillet 1929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proofErr w:type="gramEnd"/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démissionne pour des raisons de santé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7 octobre 1934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réélu conseiller général de la Meuse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15 octobre 1934</w:t>
      </w:r>
    </w:p>
    <w:p w:rsidR="00920A65" w:rsidRPr="00920A65" w:rsidRDefault="00920A65" w:rsidP="00920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0A65">
        <w:rPr>
          <w:rFonts w:ascii="Times New Roman" w:eastAsia="Times New Roman" w:hAnsi="Times New Roman" w:cs="Times New Roman"/>
          <w:sz w:val="24"/>
          <w:szCs w:val="24"/>
          <w:lang w:eastAsia="fr-FR"/>
        </w:rPr>
        <w:t>Raymond Poincaré s'éteint à Paris</w:t>
      </w:r>
    </w:p>
    <w:p w:rsidR="00325F7D" w:rsidRDefault="00325F7D" w:rsidP="00F96306">
      <w:pPr>
        <w:pStyle w:val="Titre5"/>
        <w:jc w:val="both"/>
        <w:rPr>
          <w:rStyle w:val="field-content"/>
          <w:vanish/>
        </w:rPr>
      </w:pPr>
    </w:p>
    <w:sectPr w:rsidR="0032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C54"/>
    <w:multiLevelType w:val="hybridMultilevel"/>
    <w:tmpl w:val="CF0A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52D44"/>
    <w:multiLevelType w:val="multilevel"/>
    <w:tmpl w:val="881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7AC6"/>
    <w:multiLevelType w:val="multilevel"/>
    <w:tmpl w:val="825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91F06"/>
    <w:multiLevelType w:val="hybridMultilevel"/>
    <w:tmpl w:val="A368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35BD3"/>
    <w:multiLevelType w:val="multilevel"/>
    <w:tmpl w:val="F096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5285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E223D1"/>
    <w:multiLevelType w:val="hybridMultilevel"/>
    <w:tmpl w:val="88521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14A6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20"/>
  </w:num>
  <w:num w:numId="5">
    <w:abstractNumId w:val="19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A237A"/>
    <w:rsid w:val="000B4BC8"/>
    <w:rsid w:val="00135B97"/>
    <w:rsid w:val="00177C0D"/>
    <w:rsid w:val="001D2187"/>
    <w:rsid w:val="001E10A4"/>
    <w:rsid w:val="002403A2"/>
    <w:rsid w:val="00297D37"/>
    <w:rsid w:val="002E1019"/>
    <w:rsid w:val="0030025E"/>
    <w:rsid w:val="00303BE0"/>
    <w:rsid w:val="00325C77"/>
    <w:rsid w:val="00325F7D"/>
    <w:rsid w:val="00332814"/>
    <w:rsid w:val="00366248"/>
    <w:rsid w:val="003B62C0"/>
    <w:rsid w:val="00431615"/>
    <w:rsid w:val="004628B5"/>
    <w:rsid w:val="004949D3"/>
    <w:rsid w:val="004A6A84"/>
    <w:rsid w:val="004C2C63"/>
    <w:rsid w:val="004C7172"/>
    <w:rsid w:val="005026FB"/>
    <w:rsid w:val="00517E00"/>
    <w:rsid w:val="00541DAD"/>
    <w:rsid w:val="005A1D43"/>
    <w:rsid w:val="005B3833"/>
    <w:rsid w:val="005B3879"/>
    <w:rsid w:val="005E5C17"/>
    <w:rsid w:val="00604F01"/>
    <w:rsid w:val="00605FC6"/>
    <w:rsid w:val="006A7C88"/>
    <w:rsid w:val="006C3C5B"/>
    <w:rsid w:val="00765593"/>
    <w:rsid w:val="007C6549"/>
    <w:rsid w:val="007E580D"/>
    <w:rsid w:val="008341D7"/>
    <w:rsid w:val="008F347D"/>
    <w:rsid w:val="009013B6"/>
    <w:rsid w:val="00901937"/>
    <w:rsid w:val="00901BB6"/>
    <w:rsid w:val="00920A65"/>
    <w:rsid w:val="00921DA6"/>
    <w:rsid w:val="009550F3"/>
    <w:rsid w:val="009809AA"/>
    <w:rsid w:val="00996FD3"/>
    <w:rsid w:val="009E0898"/>
    <w:rsid w:val="00A333CF"/>
    <w:rsid w:val="00A942B3"/>
    <w:rsid w:val="00A94680"/>
    <w:rsid w:val="00AA072A"/>
    <w:rsid w:val="00AE692E"/>
    <w:rsid w:val="00B017CA"/>
    <w:rsid w:val="00B115D4"/>
    <w:rsid w:val="00B16B07"/>
    <w:rsid w:val="00BB1894"/>
    <w:rsid w:val="00BF70DA"/>
    <w:rsid w:val="00C14D6F"/>
    <w:rsid w:val="00C565AB"/>
    <w:rsid w:val="00C57235"/>
    <w:rsid w:val="00C702CA"/>
    <w:rsid w:val="00C74060"/>
    <w:rsid w:val="00CC311B"/>
    <w:rsid w:val="00CD20AF"/>
    <w:rsid w:val="00CE72A5"/>
    <w:rsid w:val="00D23A90"/>
    <w:rsid w:val="00D30EFB"/>
    <w:rsid w:val="00DA2CD7"/>
    <w:rsid w:val="00E2351E"/>
    <w:rsid w:val="00E87D8A"/>
    <w:rsid w:val="00EB7CA0"/>
    <w:rsid w:val="00EF0983"/>
    <w:rsid w:val="00F05012"/>
    <w:rsid w:val="00F96306"/>
    <w:rsid w:val="00FB0F65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  <w:style w:type="character" w:styleId="DfinitionHTML">
    <w:name w:val="HTML Definition"/>
    <w:basedOn w:val="Policepardfaut"/>
    <w:uiPriority w:val="99"/>
    <w:semiHidden/>
    <w:unhideWhenUsed/>
    <w:rsid w:val="00BF7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A7C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ield-content">
    <w:name w:val="field-content"/>
    <w:basedOn w:val="Policepardfaut"/>
    <w:rsid w:val="00325F7D"/>
  </w:style>
  <w:style w:type="character" w:customStyle="1" w:styleId="point-orange">
    <w:name w:val="point-orange"/>
    <w:basedOn w:val="Policepardfaut"/>
    <w:rsid w:val="00325F7D"/>
  </w:style>
  <w:style w:type="character" w:customStyle="1" w:styleId="Titre5Car">
    <w:name w:val="Titre 5 Car"/>
    <w:basedOn w:val="Policepardfaut"/>
    <w:link w:val="Titre5"/>
    <w:uiPriority w:val="9"/>
    <w:rsid w:val="006A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pipdocument1908">
    <w:name w:val="spip_document_1908"/>
    <w:basedOn w:val="Policepardfaut"/>
    <w:rsid w:val="000A237A"/>
  </w:style>
  <w:style w:type="character" w:customStyle="1" w:styleId="spipdocument1909">
    <w:name w:val="spip_document_1909"/>
    <w:basedOn w:val="Policepardfaut"/>
    <w:rsid w:val="000A237A"/>
  </w:style>
  <w:style w:type="character" w:customStyle="1" w:styleId="spipdocument1911">
    <w:name w:val="spip_document_1911"/>
    <w:basedOn w:val="Policepardfaut"/>
    <w:rsid w:val="000A237A"/>
  </w:style>
  <w:style w:type="character" w:customStyle="1" w:styleId="spipdocument1912">
    <w:name w:val="spip_document_1912"/>
    <w:basedOn w:val="Policepardfaut"/>
    <w:rsid w:val="000A237A"/>
  </w:style>
  <w:style w:type="character" w:customStyle="1" w:styleId="spipdocument1917">
    <w:name w:val="spip_document_1917"/>
    <w:basedOn w:val="Policepardfaut"/>
    <w:rsid w:val="000A237A"/>
  </w:style>
  <w:style w:type="character" w:customStyle="1" w:styleId="spipdocument1918">
    <w:name w:val="spip_document_1918"/>
    <w:basedOn w:val="Policepardfaut"/>
    <w:rsid w:val="000A237A"/>
  </w:style>
  <w:style w:type="character" w:customStyle="1" w:styleId="spipdocument1919">
    <w:name w:val="spip_document_1919"/>
    <w:basedOn w:val="Policepardfaut"/>
    <w:rsid w:val="000A237A"/>
  </w:style>
  <w:style w:type="character" w:customStyle="1" w:styleId="spipdocument1924">
    <w:name w:val="spip_document_1924"/>
    <w:basedOn w:val="Policepardfaut"/>
    <w:rsid w:val="000A237A"/>
  </w:style>
  <w:style w:type="character" w:customStyle="1" w:styleId="spipdocument1921">
    <w:name w:val="spip_document_1921"/>
    <w:basedOn w:val="Policepardfaut"/>
    <w:rsid w:val="000A237A"/>
  </w:style>
  <w:style w:type="character" w:customStyle="1" w:styleId="spipdocument1922">
    <w:name w:val="spip_document_1922"/>
    <w:basedOn w:val="Policepardfaut"/>
    <w:rsid w:val="000A237A"/>
  </w:style>
  <w:style w:type="character" w:customStyle="1" w:styleId="pageh">
    <w:name w:val="page_h"/>
    <w:basedOn w:val="Policepardfaut"/>
    <w:rsid w:val="005A1D43"/>
  </w:style>
  <w:style w:type="character" w:styleId="DfinitionHTML">
    <w:name w:val="HTML Definition"/>
    <w:basedOn w:val="Policepardfaut"/>
    <w:uiPriority w:val="99"/>
    <w:semiHidden/>
    <w:unhideWhenUsed/>
    <w:rsid w:val="00BF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2016-10-18T15:20:00Z</dcterms:created>
  <dcterms:modified xsi:type="dcterms:W3CDTF">2016-10-18T15:20:00Z</dcterms:modified>
</cp:coreProperties>
</file>