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2A5" w:rsidRPr="00E2351E" w:rsidRDefault="00CE72A5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CE72A5" w:rsidRPr="00E2351E" w:rsidRDefault="00CE72A5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FF287E" w:rsidRDefault="00FF287E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341D7" w:rsidRDefault="00921DA6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Comparer la mise en forme </w:t>
      </w:r>
      <w:r w:rsidR="007D03D7">
        <w:rPr>
          <w:rFonts w:ascii="Times New Roman" w:hAnsi="Times New Roman" w:cs="Times New Roman"/>
          <w:b/>
          <w:sz w:val="24"/>
        </w:rPr>
        <w:t>des deux</w:t>
      </w:r>
      <w:r>
        <w:rPr>
          <w:rFonts w:ascii="Times New Roman" w:hAnsi="Times New Roman" w:cs="Times New Roman"/>
          <w:b/>
          <w:sz w:val="24"/>
        </w:rPr>
        <w:t xml:space="preserve"> paragraphes</w:t>
      </w:r>
      <w:r w:rsidR="00CE72A5">
        <w:rPr>
          <w:rFonts w:ascii="Times New Roman" w:hAnsi="Times New Roman" w:cs="Times New Roman"/>
          <w:b/>
          <w:sz w:val="24"/>
        </w:rPr>
        <w:t>.</w:t>
      </w:r>
    </w:p>
    <w:p w:rsidR="00921DA6" w:rsidRDefault="00921DA6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Ecrire ci-dessous la ou les différences observées </w:t>
      </w:r>
      <w:r>
        <w:rPr>
          <w:rFonts w:ascii="Times New Roman" w:hAnsi="Times New Roman" w:cs="Times New Roman"/>
          <w:b/>
          <w:i/>
          <w:sz w:val="24"/>
        </w:rPr>
        <w:t>(le nombre de puces n’indique pas le nombre de différences)</w:t>
      </w:r>
      <w:r>
        <w:rPr>
          <w:rFonts w:ascii="Times New Roman" w:hAnsi="Times New Roman" w:cs="Times New Roman"/>
          <w:b/>
          <w:sz w:val="24"/>
        </w:rPr>
        <w:t> :</w:t>
      </w:r>
    </w:p>
    <w:p w:rsidR="00921DA6" w:rsidRDefault="00921DA6" w:rsidP="00921DA6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1DA6" w:rsidRDefault="00921DA6" w:rsidP="00921DA6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1DA6" w:rsidRDefault="00921DA6" w:rsidP="00921DA6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1DA6" w:rsidRDefault="00921DA6" w:rsidP="00921DA6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1DA6" w:rsidRDefault="00921DA6" w:rsidP="00921DA6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1DA6" w:rsidRDefault="00921DA6" w:rsidP="00921DA6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1DA6" w:rsidRDefault="00921DA6" w:rsidP="00921DA6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1DA6" w:rsidRPr="00921DA6" w:rsidRDefault="00921DA6" w:rsidP="00921DA6">
      <w:pPr>
        <w:pStyle w:val="Paragraphedeliste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E10A4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270A1A">
        <w:rPr>
          <w:rFonts w:ascii="Times New Roman" w:hAnsi="Times New Roman" w:cs="Times New Roman"/>
          <w:b/>
          <w:sz w:val="24"/>
        </w:rPr>
        <w:t>Joconde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921DA6" w:rsidRDefault="00921DA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D03D7" w:rsidRPr="007D03D7" w:rsidRDefault="007D03D7" w:rsidP="007D03D7">
      <w:pPr>
        <w:pStyle w:val="NormalWeb"/>
        <w:spacing w:line="360" w:lineRule="auto"/>
        <w:rPr>
          <w:rFonts w:ascii="Brush Script Std" w:hAnsi="Brush Script Std"/>
          <w:sz w:val="36"/>
          <w:szCs w:val="36"/>
        </w:rPr>
      </w:pPr>
      <w:r w:rsidRPr="007D03D7">
        <w:rPr>
          <w:rFonts w:ascii="Brush Script Std" w:hAnsi="Brush Script Std"/>
          <w:bCs/>
          <w:iCs/>
          <w:sz w:val="36"/>
          <w:szCs w:val="36"/>
        </w:rPr>
        <w:t>La Joconde</w:t>
      </w:r>
      <w:r w:rsidRPr="007D03D7">
        <w:rPr>
          <w:rFonts w:ascii="Brush Script Std" w:hAnsi="Brush Script Std"/>
          <w:sz w:val="36"/>
          <w:szCs w:val="36"/>
        </w:rPr>
        <w:t xml:space="preserve">, ou </w:t>
      </w:r>
      <w:r w:rsidRPr="007D03D7">
        <w:rPr>
          <w:rFonts w:ascii="Brush Script Std" w:hAnsi="Brush Script Std"/>
          <w:bCs/>
          <w:iCs/>
          <w:sz w:val="36"/>
          <w:szCs w:val="36"/>
        </w:rPr>
        <w:t>Portrait de Mona Lisa</w:t>
      </w:r>
      <w:r w:rsidRPr="007D03D7">
        <w:rPr>
          <w:rFonts w:ascii="Brush Script Std" w:hAnsi="Brush Script Std"/>
          <w:sz w:val="36"/>
          <w:szCs w:val="36"/>
        </w:rPr>
        <w:t xml:space="preserve">, est un tableau de l'artiste italien </w:t>
      </w:r>
      <w:hyperlink r:id="rId6" w:tooltip="Léonard de Vinci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Léonard de Vinci</w:t>
        </w:r>
      </w:hyperlink>
      <w:r w:rsidRPr="007D03D7">
        <w:rPr>
          <w:rFonts w:ascii="Brush Script Std" w:hAnsi="Brush Script Std"/>
          <w:sz w:val="36"/>
          <w:szCs w:val="36"/>
        </w:rPr>
        <w:t xml:space="preserve">, réalisé entre </w:t>
      </w:r>
      <w:hyperlink r:id="rId7" w:tooltip="1503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1503</w:t>
        </w:r>
      </w:hyperlink>
      <w:r w:rsidRPr="007D03D7">
        <w:rPr>
          <w:rFonts w:ascii="Brush Script Std" w:hAnsi="Brush Script Std"/>
          <w:sz w:val="36"/>
          <w:szCs w:val="36"/>
        </w:rPr>
        <w:t xml:space="preserve"> et </w:t>
      </w:r>
      <w:hyperlink r:id="rId8" w:tooltip="1506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1506</w:t>
        </w:r>
      </w:hyperlink>
      <w:r w:rsidRPr="007D03D7">
        <w:rPr>
          <w:rFonts w:ascii="Brush Script Std" w:hAnsi="Brush Script Std"/>
          <w:sz w:val="36"/>
          <w:szCs w:val="36"/>
        </w:rPr>
        <w:t xml:space="preserve">, qui représente un portrait mi-corps, probablement celui de la </w:t>
      </w:r>
      <w:hyperlink r:id="rId9" w:tooltip="Florence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florentine</w:t>
        </w:r>
      </w:hyperlink>
      <w:r w:rsidRPr="007D03D7">
        <w:rPr>
          <w:rFonts w:ascii="Brush Script Std" w:hAnsi="Brush Script Std"/>
          <w:sz w:val="36"/>
          <w:szCs w:val="36"/>
        </w:rPr>
        <w:t xml:space="preserve"> </w:t>
      </w:r>
      <w:hyperlink r:id="rId10" w:tooltip="Lisa Gherardini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 xml:space="preserve">Lisa </w:t>
        </w:r>
        <w:proofErr w:type="spellStart"/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Gherardini</w:t>
        </w:r>
        <w:proofErr w:type="spellEnd"/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 xml:space="preserve">, épouse de Francesco </w:t>
        </w:r>
        <w:proofErr w:type="spellStart"/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del</w:t>
        </w:r>
        <w:proofErr w:type="spellEnd"/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 xml:space="preserve"> </w:t>
        </w:r>
        <w:proofErr w:type="spellStart"/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Giocondo</w:t>
        </w:r>
        <w:proofErr w:type="spellEnd"/>
      </w:hyperlink>
      <w:r w:rsidRPr="007D03D7">
        <w:rPr>
          <w:rFonts w:ascii="Brush Script Std" w:hAnsi="Brush Script Std"/>
          <w:sz w:val="36"/>
          <w:szCs w:val="36"/>
        </w:rPr>
        <w:t xml:space="preserve">. Acquise par </w:t>
      </w:r>
      <w:hyperlink r:id="rId11" w:tooltip="François Ier (roi de France)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François I</w:t>
        </w:r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  <w:vertAlign w:val="superscript"/>
          </w:rPr>
          <w:t>er</w:t>
        </w:r>
      </w:hyperlink>
      <w:r w:rsidRPr="007D03D7">
        <w:rPr>
          <w:rFonts w:ascii="Brush Script Std" w:hAnsi="Brush Script Std"/>
          <w:sz w:val="36"/>
          <w:szCs w:val="36"/>
        </w:rPr>
        <w:t xml:space="preserve">, cette </w:t>
      </w:r>
      <w:hyperlink r:id="rId12" w:tooltip="Peinture à l'huile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peinture à l'huile</w:t>
        </w:r>
      </w:hyperlink>
      <w:r w:rsidRPr="007D03D7">
        <w:rPr>
          <w:rFonts w:ascii="Brush Script Std" w:hAnsi="Brush Script Std"/>
          <w:sz w:val="36"/>
          <w:szCs w:val="36"/>
        </w:rPr>
        <w:t xml:space="preserve"> sur panneau de </w:t>
      </w:r>
      <w:hyperlink r:id="rId13" w:tooltip="Bois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bois</w:t>
        </w:r>
      </w:hyperlink>
      <w:r w:rsidRPr="007D03D7">
        <w:rPr>
          <w:rFonts w:ascii="Brush Script Std" w:hAnsi="Brush Script Std"/>
          <w:sz w:val="36"/>
          <w:szCs w:val="36"/>
        </w:rPr>
        <w:t xml:space="preserve"> de </w:t>
      </w:r>
      <w:hyperlink r:id="rId14" w:tooltip="Peuplier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peuplier</w:t>
        </w:r>
      </w:hyperlink>
      <w:r w:rsidRPr="007D03D7">
        <w:rPr>
          <w:rFonts w:ascii="Brush Script Std" w:hAnsi="Brush Script Std"/>
          <w:sz w:val="36"/>
          <w:szCs w:val="36"/>
        </w:rPr>
        <w:t xml:space="preserve"> de </w:t>
      </w:r>
      <w:r w:rsidRPr="007D03D7">
        <w:rPr>
          <w:rStyle w:val="nowrap"/>
          <w:rFonts w:ascii="Brush Script Std" w:eastAsiaTheme="majorEastAsia" w:hAnsi="Brush Script Std"/>
          <w:sz w:val="36"/>
          <w:szCs w:val="36"/>
        </w:rPr>
        <w:t>77 × 53 cm</w:t>
      </w:r>
      <w:r w:rsidRPr="007D03D7">
        <w:rPr>
          <w:rFonts w:ascii="Brush Script Std" w:hAnsi="Brush Script Std"/>
          <w:sz w:val="36"/>
          <w:szCs w:val="36"/>
        </w:rPr>
        <w:t xml:space="preserve"> est exposée au </w:t>
      </w:r>
      <w:hyperlink r:id="rId15" w:tooltip="Musée du Louvre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musée du Louvre</w:t>
        </w:r>
      </w:hyperlink>
      <w:r w:rsidRPr="007D03D7">
        <w:rPr>
          <w:rFonts w:ascii="Brush Script Std" w:hAnsi="Brush Script Std"/>
          <w:sz w:val="36"/>
          <w:szCs w:val="36"/>
        </w:rPr>
        <w:t xml:space="preserve"> à </w:t>
      </w:r>
      <w:hyperlink r:id="rId16" w:tooltip="Paris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Paris</w:t>
        </w:r>
      </w:hyperlink>
      <w:r w:rsidRPr="007D03D7">
        <w:rPr>
          <w:rFonts w:ascii="Brush Script Std" w:hAnsi="Brush Script Std"/>
          <w:sz w:val="36"/>
          <w:szCs w:val="36"/>
        </w:rPr>
        <w:t xml:space="preserve">. </w:t>
      </w:r>
      <w:r w:rsidRPr="007D03D7">
        <w:rPr>
          <w:rFonts w:ascii="Brush Script Std" w:hAnsi="Brush Script Std"/>
          <w:iCs/>
          <w:sz w:val="36"/>
          <w:szCs w:val="36"/>
        </w:rPr>
        <w:t>La Joconde</w:t>
      </w:r>
      <w:r w:rsidRPr="007D03D7">
        <w:rPr>
          <w:rFonts w:ascii="Brush Script Std" w:hAnsi="Brush Script Std"/>
          <w:sz w:val="36"/>
          <w:szCs w:val="36"/>
        </w:rPr>
        <w:t xml:space="preserve"> est l'un des rares tableaux attribués de façon certaine à </w:t>
      </w:r>
      <w:hyperlink r:id="rId17" w:tooltip="Léonard de Vinci" w:history="1">
        <w:r w:rsidRPr="007D03D7">
          <w:rPr>
            <w:rStyle w:val="Lienhypertexte"/>
            <w:rFonts w:ascii="Brush Script Std" w:eastAsiaTheme="majorEastAsia" w:hAnsi="Brush Script Std"/>
            <w:color w:val="auto"/>
            <w:sz w:val="36"/>
            <w:szCs w:val="36"/>
            <w:u w:val="none"/>
          </w:rPr>
          <w:t>Léonard de Vinci</w:t>
        </w:r>
      </w:hyperlink>
      <w:r w:rsidRPr="007D03D7">
        <w:rPr>
          <w:rFonts w:ascii="Brush Script Std" w:hAnsi="Brush Script Std"/>
          <w:sz w:val="36"/>
          <w:szCs w:val="36"/>
        </w:rPr>
        <w:t>.</w:t>
      </w:r>
    </w:p>
    <w:p w:rsidR="007D03D7" w:rsidRPr="007D03D7" w:rsidRDefault="007D03D7" w:rsidP="007D03D7">
      <w:pPr>
        <w:pStyle w:val="NormalWeb"/>
        <w:spacing w:line="480" w:lineRule="auto"/>
        <w:jc w:val="both"/>
        <w:rPr>
          <w:rFonts w:ascii="Brush Script MT" w:hAnsi="Brush Script MT"/>
          <w:sz w:val="40"/>
          <w:szCs w:val="40"/>
        </w:rPr>
      </w:pPr>
      <w:r w:rsidRPr="007D03D7">
        <w:rPr>
          <w:rFonts w:ascii="Brush Script MT" w:hAnsi="Brush Script MT"/>
          <w:iCs/>
          <w:sz w:val="40"/>
          <w:szCs w:val="40"/>
        </w:rPr>
        <w:t>La Joconde</w:t>
      </w:r>
      <w:r w:rsidRPr="007D03D7">
        <w:rPr>
          <w:rFonts w:ascii="Brush Script MT" w:hAnsi="Brush Script MT"/>
          <w:sz w:val="40"/>
          <w:szCs w:val="40"/>
        </w:rPr>
        <w:t xml:space="preserve"> est devenue un tableau éminemment célèbre car, depuis sa réalisation, nombre d'artistes l'ont prise comme référence. À l'époque </w:t>
      </w:r>
      <w:hyperlink r:id="rId18" w:tooltip="Romantisme" w:history="1">
        <w:r w:rsidRPr="007D03D7">
          <w:rPr>
            <w:rStyle w:val="Lienhypertexte"/>
            <w:rFonts w:ascii="Brush Script MT" w:eastAsiaTheme="majorEastAsia" w:hAnsi="Brush Script MT"/>
            <w:color w:val="auto"/>
            <w:sz w:val="40"/>
            <w:szCs w:val="40"/>
            <w:u w:val="none"/>
          </w:rPr>
          <w:t>romantique</w:t>
        </w:r>
      </w:hyperlink>
      <w:r w:rsidRPr="007D03D7">
        <w:rPr>
          <w:rFonts w:ascii="Brush Script MT" w:hAnsi="Brush Script MT"/>
          <w:sz w:val="40"/>
          <w:szCs w:val="40"/>
        </w:rPr>
        <w:t xml:space="preserve">, les artistes ont été fascinés par ce tableau et ont contribué </w:t>
      </w:r>
      <w:r w:rsidRPr="007D03D7">
        <w:rPr>
          <w:rFonts w:ascii="Brush Script MT" w:hAnsi="Brush Script MT"/>
          <w:sz w:val="40"/>
          <w:szCs w:val="40"/>
        </w:rPr>
        <w:lastRenderedPageBreak/>
        <w:t xml:space="preserve">à développer le mythe qui l'entoure, en faisant de ce tableau l’une des œuvres d'art les plus célèbres du monde, si ce n'est la plus célèbre : elle est en tout cas considérée comme l'une des représentations d'un visage féminin les plus célèbres au monde. Au </w:t>
      </w:r>
      <w:r w:rsidRPr="007D03D7">
        <w:rPr>
          <w:rStyle w:val="romain"/>
          <w:rFonts w:ascii="Brush Script MT" w:hAnsi="Brush Script MT"/>
          <w:sz w:val="40"/>
          <w:szCs w:val="40"/>
        </w:rPr>
        <w:t>XXI</w:t>
      </w:r>
      <w:r w:rsidRPr="007D03D7">
        <w:rPr>
          <w:rFonts w:ascii="Brush Script MT" w:hAnsi="Brush Script MT"/>
          <w:sz w:val="40"/>
          <w:szCs w:val="40"/>
          <w:vertAlign w:val="superscript"/>
        </w:rPr>
        <w:t>e</w:t>
      </w:r>
      <w:r w:rsidRPr="007D03D7">
        <w:rPr>
          <w:rFonts w:ascii="Brush Script MT" w:hAnsi="Brush Script MT"/>
          <w:sz w:val="40"/>
          <w:szCs w:val="40"/>
        </w:rPr>
        <w:t xml:space="preserve"> siècle, elle est devenue l'objet d'art le plus visité au monde, juste devant le </w:t>
      </w:r>
      <w:hyperlink r:id="rId19" w:tooltip="Hope (diamant)" w:history="1">
        <w:r w:rsidRPr="007D03D7">
          <w:rPr>
            <w:rStyle w:val="Lienhypertexte"/>
            <w:rFonts w:ascii="Brush Script MT" w:eastAsiaTheme="majorEastAsia" w:hAnsi="Brush Script MT"/>
            <w:color w:val="auto"/>
            <w:sz w:val="40"/>
            <w:szCs w:val="40"/>
            <w:u w:val="none"/>
          </w:rPr>
          <w:t>diamant Hope</w:t>
        </w:r>
      </w:hyperlink>
      <w:r w:rsidRPr="007D03D7">
        <w:rPr>
          <w:rFonts w:ascii="Brush Script MT" w:hAnsi="Brush Script MT"/>
          <w:sz w:val="40"/>
          <w:szCs w:val="40"/>
        </w:rPr>
        <w:t xml:space="preserve">, avec </w:t>
      </w:r>
      <w:r w:rsidRPr="007D03D7">
        <w:rPr>
          <w:rStyle w:val="nowrap"/>
          <w:rFonts w:ascii="Brush Script MT" w:eastAsiaTheme="majorEastAsia" w:hAnsi="Brush Script MT"/>
          <w:sz w:val="40"/>
          <w:szCs w:val="40"/>
        </w:rPr>
        <w:t>20 000 visiteurs</w:t>
      </w:r>
      <w:r w:rsidRPr="007D03D7">
        <w:rPr>
          <w:rFonts w:ascii="Brush Script MT" w:hAnsi="Brush Script MT"/>
          <w:sz w:val="40"/>
          <w:szCs w:val="40"/>
        </w:rPr>
        <w:t xml:space="preserve"> qui viennent l'admirer et la photographier quotidiennement.</w:t>
      </w:r>
    </w:p>
    <w:p w:rsidR="007D03D7" w:rsidRDefault="007D03D7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7D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71D85"/>
    <w:multiLevelType w:val="hybridMultilevel"/>
    <w:tmpl w:val="4030B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94FBA"/>
    <w:multiLevelType w:val="multilevel"/>
    <w:tmpl w:val="A09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BC8"/>
    <w:rsid w:val="00177C0D"/>
    <w:rsid w:val="001E10A4"/>
    <w:rsid w:val="002403A2"/>
    <w:rsid w:val="00270A1A"/>
    <w:rsid w:val="002E1019"/>
    <w:rsid w:val="00325C77"/>
    <w:rsid w:val="00366248"/>
    <w:rsid w:val="00431615"/>
    <w:rsid w:val="004C2C63"/>
    <w:rsid w:val="004C7172"/>
    <w:rsid w:val="005026FB"/>
    <w:rsid w:val="00541DAD"/>
    <w:rsid w:val="005B3833"/>
    <w:rsid w:val="005E5C17"/>
    <w:rsid w:val="00604F01"/>
    <w:rsid w:val="00605FC6"/>
    <w:rsid w:val="00765593"/>
    <w:rsid w:val="007D03D7"/>
    <w:rsid w:val="007E580D"/>
    <w:rsid w:val="008341D7"/>
    <w:rsid w:val="009013B6"/>
    <w:rsid w:val="00901937"/>
    <w:rsid w:val="00921DA6"/>
    <w:rsid w:val="009550F3"/>
    <w:rsid w:val="00996FD3"/>
    <w:rsid w:val="00AA072A"/>
    <w:rsid w:val="00AE692E"/>
    <w:rsid w:val="00B115D4"/>
    <w:rsid w:val="00B16B07"/>
    <w:rsid w:val="00BB1894"/>
    <w:rsid w:val="00C14D6F"/>
    <w:rsid w:val="00C74060"/>
    <w:rsid w:val="00CD20AF"/>
    <w:rsid w:val="00CE72A5"/>
    <w:rsid w:val="00D30EFB"/>
    <w:rsid w:val="00DA2CD7"/>
    <w:rsid w:val="00E2351E"/>
    <w:rsid w:val="00EB7CA0"/>
    <w:rsid w:val="00EF0983"/>
    <w:rsid w:val="00F05012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506" TargetMode="External"/><Relationship Id="rId13" Type="http://schemas.openxmlformats.org/officeDocument/2006/relationships/hyperlink" Target="https://fr.wikipedia.org/wiki/Bois" TargetMode="External"/><Relationship Id="rId18" Type="http://schemas.openxmlformats.org/officeDocument/2006/relationships/hyperlink" Target="https://fr.wikipedia.org/wiki/Romantism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fr.wikipedia.org/wiki/1503" TargetMode="External"/><Relationship Id="rId12" Type="http://schemas.openxmlformats.org/officeDocument/2006/relationships/hyperlink" Target="https://fr.wikipedia.org/wiki/Peinture_%C3%A0_l%27huile" TargetMode="External"/><Relationship Id="rId17" Type="http://schemas.openxmlformats.org/officeDocument/2006/relationships/hyperlink" Target="https://fr.wikipedia.org/wiki/L%C3%A9onard_de_Vin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Pari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L%C3%A9onard_de_Vinci" TargetMode="External"/><Relationship Id="rId11" Type="http://schemas.openxmlformats.org/officeDocument/2006/relationships/hyperlink" Target="https://fr.wikipedia.org/wiki/Fran%C3%A7ois_Ier_%28roi_de_France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Mus%C3%A9e_du_Louvre" TargetMode="External"/><Relationship Id="rId10" Type="http://schemas.openxmlformats.org/officeDocument/2006/relationships/hyperlink" Target="https://fr.wikipedia.org/wiki/Lisa_Gherardini" TargetMode="External"/><Relationship Id="rId19" Type="http://schemas.openxmlformats.org/officeDocument/2006/relationships/hyperlink" Target="https://fr.wikipedia.org/wiki/Hope_%28diamant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Florence" TargetMode="External"/><Relationship Id="rId14" Type="http://schemas.openxmlformats.org/officeDocument/2006/relationships/hyperlink" Target="https://fr.wikipedia.org/wiki/Peupli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3</cp:revision>
  <dcterms:created xsi:type="dcterms:W3CDTF">2016-08-23T14:25:00Z</dcterms:created>
  <dcterms:modified xsi:type="dcterms:W3CDTF">2016-08-23T14:37:00Z</dcterms:modified>
</cp:coreProperties>
</file>