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E" w:rsidRPr="00E2351E" w:rsidRDefault="00E2351E" w:rsidP="00E2351E">
      <w:pPr>
        <w:spacing w:after="0"/>
        <w:jc w:val="center"/>
        <w:rPr>
          <w:b/>
          <w:color w:val="FF000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-385445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012" w:rsidRPr="00E2351E" w:rsidRDefault="00F05012" w:rsidP="00E23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30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" fillcolor="red" strokeweight=".5pt">
                <v:textbox>
                  <w:txbxContent>
                    <w:p w:rsidR="00F05012" w:rsidRPr="00E2351E" w:rsidRDefault="00F05012" w:rsidP="00E235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E2351E" w:rsidRDefault="00E2351E" w:rsidP="001E10A4">
      <w:pPr>
        <w:spacing w:after="0"/>
        <w:jc w:val="both"/>
        <w:rPr>
          <w:b/>
        </w:rPr>
      </w:pPr>
    </w:p>
    <w:p w:rsidR="00EB7CA0" w:rsidRPr="00604F01" w:rsidRDefault="008341D7" w:rsidP="00C74060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Insérer une page de garde</w:t>
      </w:r>
      <w:r w:rsidR="00D30EFB">
        <w:rPr>
          <w:rFonts w:ascii="Times New Roman" w:hAnsi="Times New Roman" w:cs="Times New Roman"/>
          <w:b/>
          <w:sz w:val="24"/>
        </w:rPr>
        <w:t>.</w:t>
      </w:r>
      <w:r w:rsidR="00604F01">
        <w:rPr>
          <w:rFonts w:ascii="Times New Roman" w:hAnsi="Times New Roman" w:cs="Times New Roman"/>
          <w:b/>
          <w:sz w:val="24"/>
        </w:rPr>
        <w:t xml:space="preserve"> </w:t>
      </w:r>
      <w:r w:rsidR="00604F01">
        <w:rPr>
          <w:rFonts w:ascii="Times New Roman" w:hAnsi="Times New Roman" w:cs="Times New Roman"/>
          <w:b/>
          <w:i/>
          <w:sz w:val="24"/>
        </w:rPr>
        <w:t>(</w:t>
      </w:r>
      <w:proofErr w:type="gramStart"/>
      <w:r w:rsidR="00604F01">
        <w:rPr>
          <w:rFonts w:ascii="Times New Roman" w:hAnsi="Times New Roman" w:cs="Times New Roman"/>
          <w:b/>
          <w:i/>
          <w:sz w:val="24"/>
        </w:rPr>
        <w:t>information</w:t>
      </w:r>
      <w:proofErr w:type="gramEnd"/>
      <w:r w:rsidR="00604F01">
        <w:rPr>
          <w:rFonts w:ascii="Times New Roman" w:hAnsi="Times New Roman" w:cs="Times New Roman"/>
          <w:b/>
          <w:i/>
          <w:sz w:val="24"/>
        </w:rPr>
        <w:t xml:space="preserve"> importante : la page de garde s’insérera automatiquement avant les consignes, c’est tout à fait normal)</w:t>
      </w:r>
    </w:p>
    <w:p w:rsidR="008341D7" w:rsidRDefault="008341D7" w:rsidP="00C7406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Remplir la page de garde avec les données suivantes :</w:t>
      </w:r>
    </w:p>
    <w:p w:rsidR="008341D7" w:rsidRPr="00604F01" w:rsidRDefault="008341D7" w:rsidP="00604F01">
      <w:pPr>
        <w:pStyle w:val="Paragraphedeliste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4F01">
        <w:rPr>
          <w:rFonts w:ascii="Times New Roman" w:hAnsi="Times New Roman" w:cs="Times New Roman"/>
          <w:b/>
          <w:sz w:val="24"/>
        </w:rPr>
        <w:t>Titre du document : DE GROS BRAS SARL</w:t>
      </w:r>
    </w:p>
    <w:p w:rsidR="008341D7" w:rsidRPr="00604F01" w:rsidRDefault="008341D7" w:rsidP="00604F01">
      <w:pPr>
        <w:pStyle w:val="Paragraphedeliste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4F01">
        <w:rPr>
          <w:rFonts w:ascii="Times New Roman" w:hAnsi="Times New Roman" w:cs="Times New Roman"/>
          <w:b/>
          <w:sz w:val="24"/>
        </w:rPr>
        <w:t>Sous-titre : Présentation de l’entreprise</w:t>
      </w:r>
    </w:p>
    <w:p w:rsidR="008341D7" w:rsidRDefault="008341D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les zones prédéfinies suivantes :</w:t>
      </w:r>
    </w:p>
    <w:p w:rsidR="008341D7" w:rsidRPr="00604F01" w:rsidRDefault="00604F01" w:rsidP="00604F01">
      <w:pPr>
        <w:pStyle w:val="Paragraphedeliste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4F01">
        <w:rPr>
          <w:rFonts w:ascii="Times New Roman" w:hAnsi="Times New Roman" w:cs="Times New Roman"/>
          <w:b/>
          <w:sz w:val="24"/>
        </w:rPr>
        <w:t>Société</w:t>
      </w:r>
    </w:p>
    <w:p w:rsidR="008341D7" w:rsidRPr="00604F01" w:rsidRDefault="008341D7" w:rsidP="00604F01">
      <w:pPr>
        <w:pStyle w:val="Paragraphedeliste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4F01">
        <w:rPr>
          <w:rFonts w:ascii="Times New Roman" w:hAnsi="Times New Roman" w:cs="Times New Roman"/>
          <w:b/>
          <w:sz w:val="24"/>
        </w:rPr>
        <w:t>Auteur</w:t>
      </w:r>
    </w:p>
    <w:p w:rsidR="008341D7" w:rsidRPr="00604F01" w:rsidRDefault="008341D7" w:rsidP="00604F01">
      <w:pPr>
        <w:pStyle w:val="Paragraphedeliste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4F01">
        <w:rPr>
          <w:rFonts w:ascii="Times New Roman" w:hAnsi="Times New Roman" w:cs="Times New Roman"/>
          <w:b/>
          <w:sz w:val="24"/>
        </w:rPr>
        <w:t>Date</w:t>
      </w:r>
    </w:p>
    <w:p w:rsidR="008341D7" w:rsidRPr="00604F01" w:rsidRDefault="008341D7" w:rsidP="00604F01">
      <w:pPr>
        <w:pStyle w:val="Paragraphedeliste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4F01">
        <w:rPr>
          <w:rFonts w:ascii="Times New Roman" w:hAnsi="Times New Roman" w:cs="Times New Roman"/>
          <w:b/>
          <w:sz w:val="24"/>
        </w:rPr>
        <w:t>Résumé</w:t>
      </w:r>
    </w:p>
    <w:p w:rsidR="001E10A4" w:rsidRPr="002403A2" w:rsidRDefault="00996FD3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403A2">
        <w:rPr>
          <w:rFonts w:ascii="Times New Roman" w:hAnsi="Times New Roman" w:cs="Times New Roman"/>
          <w:b/>
          <w:sz w:val="24"/>
        </w:rPr>
        <w:t xml:space="preserve">Enregistrer le document sous </w:t>
      </w:r>
      <w:r w:rsidR="00604F01">
        <w:rPr>
          <w:rFonts w:ascii="Times New Roman" w:hAnsi="Times New Roman" w:cs="Times New Roman"/>
          <w:b/>
          <w:sz w:val="24"/>
        </w:rPr>
        <w:t>de gros bras</w:t>
      </w:r>
      <w:bookmarkStart w:id="0" w:name="_GoBack"/>
      <w:bookmarkEnd w:id="0"/>
      <w:r w:rsidRPr="002403A2">
        <w:rPr>
          <w:rFonts w:ascii="Times New Roman" w:hAnsi="Times New Roman" w:cs="Times New Roman"/>
          <w:b/>
          <w:sz w:val="24"/>
        </w:rPr>
        <w:t xml:space="preserve"> et fermer le logiciel Word.</w:t>
      </w:r>
    </w:p>
    <w:p w:rsidR="001E10A4" w:rsidRDefault="001E10A4" w:rsidP="001E10A4">
      <w:pPr>
        <w:spacing w:after="0"/>
      </w:pPr>
    </w:p>
    <w:p w:rsidR="00DA2CD7" w:rsidRDefault="00DA2CD7" w:rsidP="00F05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012" w:rsidRDefault="00DA2CD7" w:rsidP="00F05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GROS BRAS SARL</w:t>
      </w:r>
    </w:p>
    <w:p w:rsidR="00DA2CD7" w:rsidRDefault="00DA2CD7" w:rsidP="00F05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CD7" w:rsidRPr="00DA2CD7" w:rsidRDefault="00DA2CD7" w:rsidP="00DA2CD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GENERALE DE BATIMENT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Salariés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Moyenne d’âge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: 40 Ans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Chiffre d’affaire annuel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: 10601618euros HT (2014)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Corps d’Etats propres à l’Entreprise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Gros</w:t>
      </w: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–œuvre (Béton armé –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Maçonnerie)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Génie Civil et Travaux Industriels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Plomberie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Chauffage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Carrelage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Activités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Tous types de Travaux de Bâtiment et de Génie Civil.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Rayon d’action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Loire Atlantique, Finistère, Poitou-Charentes </w:t>
      </w: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l’activité Bâtiment.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rayon de 550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kms à partir du siège pour l’activité Génie Civil.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Type de Clientèle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Public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Industriel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Privé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Particuliers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qualifiée QUALIBAT et adhérente à la Fédération Française du Bâtiment.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Contrat de Progrès avec l’</w:t>
      </w:r>
      <w:proofErr w:type="spellStart"/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O.P.P.B.T.P.en</w:t>
      </w:r>
      <w:proofErr w:type="spellEnd"/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matière d’Hygiène et de Sécurité.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Implication forte dans la formation et l’accueil des jeunes</w:t>
      </w:r>
    </w:p>
    <w:p w:rsidR="00DA2CD7" w:rsidRDefault="00DA2CD7" w:rsidP="00F05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Effectifs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Année 2010 79 personnes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Année 2011 83 personnes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Année 2012 79 personnes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Année 2013 79 personnes</w:t>
      </w:r>
    </w:p>
    <w:p w:rsid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Année 2014 75 personnes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Chiffres d’affaires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Année 2010 10965000 €uros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Année 2011 10282000 €uros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Année 2012 12895000 €uros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Année 2013 10586000 €uros</w:t>
      </w:r>
    </w:p>
    <w:p w:rsid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Année 2014 10601618 €uros</w:t>
      </w:r>
    </w:p>
    <w:p w:rsid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Les moyens humains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Parmi ses compagnons, DE GROS BRAS SARL dispose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38 habilitations B0V - H0V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4 habilitations B1V - H0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24 CACES 1 et 9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12 CACES nacelle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1 CACES grue auxiliaire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2 CACES grue à tour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13 habilitations Echafaudage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1 FIMO FCOS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15 SST (1 sur chaque chantier)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 3 </w:t>
      </w:r>
      <w:proofErr w:type="spellStart"/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Qualigaz</w:t>
      </w:r>
      <w:proofErr w:type="spellEnd"/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3 tuteurs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6 chefs de chantier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4 chefs d’équipe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Les moyens matériels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Le parc de véhicules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1 camion 19T équipé d’une grue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1 remorque 14T, porte engins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5 camions benne 0.8T à 1T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3 véhicules utilitaires 0.6T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14 véhicules type «fourgon» 1T à 1.3T</w:t>
      </w:r>
    </w:p>
    <w:p w:rsidR="00DA2CD7" w:rsidRP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4 véhicules légers de société</w:t>
      </w:r>
    </w:p>
    <w:p w:rsidR="00DA2CD7" w:rsidRDefault="00DA2C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CD7">
        <w:rPr>
          <w:rFonts w:ascii="Times New Roman" w:eastAsia="Times New Roman" w:hAnsi="Times New Roman" w:cs="Times New Roman"/>
          <w:sz w:val="24"/>
          <w:szCs w:val="24"/>
          <w:lang w:eastAsia="fr-FR"/>
        </w:rPr>
        <w:t>O 1 Chariot élévateur «Manitou»</w:t>
      </w:r>
    </w:p>
    <w:p w:rsidR="008341D7" w:rsidRDefault="008341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L’outillage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Chaque compagnon dispose de son outillage propre qui lui est remis lors de l’embauche (marteau, truelle, barre à mine, burin...)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Chaque chantier dispose dès son commencement d’un équipement particulier en électroportatif (outillage à main électrique).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Dépôt et stockage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O Un dépôt et atelier clos et couvert d’une surface de 1.250m²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O Un magasin outillage/fournitures de 50m² fermé et 1.600m² en extérieur.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Les moyens humains mis à la disposition du matériel et de l’outillage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O 1 chauffeur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O 1 magasinier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Les locaux administratifs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O Bureaux d’une surface de 600m².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Tout matériel complémentaire nécessaire à la bonne exécution des travaux fait l’objet de location auprès de prestataires sélectionnés par notre service achats.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Qualifications du personnel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O Habilitations HOV/BOV – électrique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O CACES, grue à tour, mini pelle et pelle, chargeur, nacelle, camion avec bras de grue</w:t>
      </w:r>
    </w:p>
    <w:p w:rsidR="008341D7" w:rsidRPr="008341D7" w:rsidRDefault="008341D7" w:rsidP="008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41D7">
        <w:rPr>
          <w:rFonts w:ascii="Times New Roman" w:eastAsia="Times New Roman" w:hAnsi="Times New Roman" w:cs="Times New Roman"/>
          <w:sz w:val="24"/>
          <w:szCs w:val="24"/>
          <w:lang w:eastAsia="fr-FR"/>
        </w:rPr>
        <w:t>O Montage, démontage et réception de plateforme de travail en hauteur.</w:t>
      </w:r>
    </w:p>
    <w:p w:rsidR="008341D7" w:rsidRPr="00DA2CD7" w:rsidRDefault="008341D7" w:rsidP="00DA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8341D7" w:rsidRPr="00DA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BC8"/>
    <w:rsid w:val="00177C0D"/>
    <w:rsid w:val="001E10A4"/>
    <w:rsid w:val="002403A2"/>
    <w:rsid w:val="002E1019"/>
    <w:rsid w:val="00325C77"/>
    <w:rsid w:val="00366248"/>
    <w:rsid w:val="00431615"/>
    <w:rsid w:val="004C2C63"/>
    <w:rsid w:val="004C7172"/>
    <w:rsid w:val="00541DAD"/>
    <w:rsid w:val="005B3833"/>
    <w:rsid w:val="005E5C17"/>
    <w:rsid w:val="00604F01"/>
    <w:rsid w:val="007E580D"/>
    <w:rsid w:val="008341D7"/>
    <w:rsid w:val="00901937"/>
    <w:rsid w:val="009550F3"/>
    <w:rsid w:val="00996FD3"/>
    <w:rsid w:val="00AA072A"/>
    <w:rsid w:val="00B16B07"/>
    <w:rsid w:val="00C14D6F"/>
    <w:rsid w:val="00C74060"/>
    <w:rsid w:val="00CD20AF"/>
    <w:rsid w:val="00D30EFB"/>
    <w:rsid w:val="00DA2CD7"/>
    <w:rsid w:val="00E2351E"/>
    <w:rsid w:val="00EB7CA0"/>
    <w:rsid w:val="00F0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2016-08-22T14:35:00Z</dcterms:created>
  <dcterms:modified xsi:type="dcterms:W3CDTF">2016-08-22T14:35:00Z</dcterms:modified>
</cp:coreProperties>
</file>